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F23" w:rsidRDefault="005B1F2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AC3B2" wp14:editId="30224DEB">
                <wp:simplePos x="0" y="0"/>
                <wp:positionH relativeFrom="column">
                  <wp:posOffset>307231</wp:posOffset>
                </wp:positionH>
                <wp:positionV relativeFrom="paragraph">
                  <wp:posOffset>-245745</wp:posOffset>
                </wp:positionV>
                <wp:extent cx="6038850" cy="8572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F23" w:rsidRPr="005B1F23" w:rsidRDefault="005B1F23" w:rsidP="005B1F23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  <w:r w:rsidRPr="005B1F23">
                              <w:rPr>
                                <w:rFonts w:ascii="Garamond" w:hAnsi="Garamond"/>
                                <w:b/>
                                <w:sz w:val="56"/>
                              </w:rPr>
                              <w:t>What is a Scholarly Article?</w:t>
                            </w:r>
                            <w:r w:rsidRPr="005B1F23">
                              <w:rPr>
                                <w:rFonts w:ascii="Garamond" w:hAnsi="Garamond"/>
                                <w:sz w:val="40"/>
                              </w:rPr>
                              <w:br/>
                              <w:t>David L. Rice Library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AC3B2" id="Rectangle 1" o:spid="_x0000_s1026" style="position:absolute;margin-left:24.2pt;margin-top:-19.35pt;width:475.5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" fillcolor="black [3200]" strokecolor="black [1600]" strokeweight="2pt">
                <v:textbox>
                  <w:txbxContent>
                    <w:p w:rsidR="005B1F23" w:rsidRPr="005B1F23" w:rsidRDefault="005B1F23" w:rsidP="005B1F23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  <w:r w:rsidRPr="005B1F23">
                        <w:rPr>
                          <w:rFonts w:ascii="Garamond" w:hAnsi="Garamond"/>
                          <w:b/>
                          <w:sz w:val="56"/>
                        </w:rPr>
                        <w:t>What is a Scholarly Article?</w:t>
                      </w:r>
                      <w:r w:rsidRPr="005B1F23">
                        <w:rPr>
                          <w:rFonts w:ascii="Garamond" w:hAnsi="Garamond"/>
                          <w:sz w:val="40"/>
                        </w:rPr>
                        <w:br/>
                        <w:t>David L. Rice Library</w:t>
                      </w:r>
                    </w:p>
                  </w:txbxContent>
                </v:textbox>
              </v:rect>
            </w:pict>
          </mc:Fallback>
        </mc:AlternateContent>
      </w:r>
    </w:p>
    <w:p w:rsidR="00763864" w:rsidRDefault="00763864" w:rsidP="005B1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864" w:rsidRDefault="00763864" w:rsidP="005B1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0E4" w:rsidRDefault="005B1F23" w:rsidP="005B1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instructors at the college level require that you use scholarly articles as sources when writing a research paper. Scholarly or peer-reviewed articles are written by experts in academic or professional fields. They are excellent sources for finding out what has been studied or researched on a topic as well as to find bibliographies that point to other relevant sources of information.</w:t>
      </w:r>
    </w:p>
    <w:p w:rsidR="0007519A" w:rsidRDefault="0007519A" w:rsidP="005B1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19A" w:rsidRPr="0007519A" w:rsidRDefault="0007519A" w:rsidP="005B1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19A">
        <w:rPr>
          <w:rFonts w:ascii="Times New Roman" w:hAnsi="Times New Roman" w:cs="Times New Roman"/>
          <w:b/>
          <w:sz w:val="24"/>
          <w:szCs w:val="24"/>
        </w:rPr>
        <w:t xml:space="preserve">How can you determine if your article is scholarly </w:t>
      </w:r>
      <w:r w:rsidR="004A5C97">
        <w:rPr>
          <w:rFonts w:ascii="Times New Roman" w:hAnsi="Times New Roman" w:cs="Times New Roman"/>
          <w:b/>
          <w:sz w:val="24"/>
          <w:szCs w:val="24"/>
        </w:rPr>
        <w:t>or popular</w:t>
      </w:r>
      <w:r w:rsidRPr="0007519A">
        <w:rPr>
          <w:rFonts w:ascii="Times New Roman" w:hAnsi="Times New Roman" w:cs="Times New Roman"/>
          <w:b/>
          <w:sz w:val="24"/>
          <w:szCs w:val="24"/>
        </w:rPr>
        <w:t>?</w:t>
      </w:r>
    </w:p>
    <w:p w:rsidR="0007519A" w:rsidRDefault="0007519A" w:rsidP="005B1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19A" w:rsidRPr="005C51D3" w:rsidRDefault="005C51D3" w:rsidP="000751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1D3">
        <w:rPr>
          <w:rFonts w:ascii="Times New Roman" w:hAnsi="Times New Roman" w:cs="Times New Roman"/>
          <w:b/>
          <w:sz w:val="24"/>
          <w:szCs w:val="24"/>
        </w:rPr>
        <w:t>Publication</w:t>
      </w:r>
    </w:p>
    <w:p w:rsidR="005C51D3" w:rsidRDefault="005C51D3" w:rsidP="005C51D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B22">
        <w:rPr>
          <w:rFonts w:ascii="Times New Roman" w:hAnsi="Times New Roman" w:cs="Times New Roman"/>
          <w:i/>
          <w:sz w:val="24"/>
          <w:szCs w:val="24"/>
        </w:rPr>
        <w:t>Audience</w:t>
      </w:r>
      <w:r w:rsidR="004F2CBB">
        <w:rPr>
          <w:rFonts w:ascii="Times New Roman" w:hAnsi="Times New Roman" w:cs="Times New Roman"/>
          <w:sz w:val="24"/>
          <w:szCs w:val="24"/>
        </w:rPr>
        <w:t xml:space="preserve">: Popular sources are written for a wide audience who will not have extensive background about any particular subject. Scholarly sources will be written for an academic audience with this subject-specific knowledge. </w:t>
      </w:r>
    </w:p>
    <w:p w:rsidR="005C51D3" w:rsidRDefault="005C51D3" w:rsidP="005C51D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B22">
        <w:rPr>
          <w:rFonts w:ascii="Times New Roman" w:hAnsi="Times New Roman" w:cs="Times New Roman"/>
          <w:i/>
          <w:sz w:val="24"/>
          <w:szCs w:val="24"/>
        </w:rPr>
        <w:t>Subject Focus</w:t>
      </w:r>
      <w:r w:rsidR="004F2CBB">
        <w:rPr>
          <w:rFonts w:ascii="Times New Roman" w:hAnsi="Times New Roman" w:cs="Times New Roman"/>
          <w:sz w:val="24"/>
          <w:szCs w:val="24"/>
        </w:rPr>
        <w:t xml:space="preserve">: The content of popular sources will have a much greater variety than in a scholarly source. </w:t>
      </w:r>
      <w:r w:rsidR="00CF0B1E">
        <w:rPr>
          <w:rFonts w:ascii="Times New Roman" w:hAnsi="Times New Roman" w:cs="Times New Roman"/>
          <w:sz w:val="24"/>
          <w:szCs w:val="24"/>
        </w:rPr>
        <w:t xml:space="preserve">Scholarly sources will focus on a specific, narrow subject area, since they are published for an academic audience with this subject-specific knowledge. </w:t>
      </w:r>
      <w:r w:rsidR="00120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1D3" w:rsidRPr="00763864" w:rsidRDefault="005C51D3" w:rsidP="00763864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F3B22">
        <w:rPr>
          <w:rFonts w:ascii="Times New Roman" w:hAnsi="Times New Roman" w:cs="Times New Roman"/>
          <w:i/>
          <w:sz w:val="24"/>
          <w:szCs w:val="24"/>
        </w:rPr>
        <w:t>Publisher</w:t>
      </w:r>
      <w:r w:rsidR="004A5C97">
        <w:rPr>
          <w:rFonts w:ascii="Times New Roman" w:hAnsi="Times New Roman" w:cs="Times New Roman"/>
          <w:sz w:val="24"/>
          <w:szCs w:val="24"/>
        </w:rPr>
        <w:t xml:space="preserve">: The website of a popular source may have heavy advertising and spam. </w:t>
      </w:r>
      <w:r w:rsidR="00CF0B1E" w:rsidRPr="00CF0B1E">
        <w:rPr>
          <w:rFonts w:ascii="Times New Roman" w:hAnsi="Times New Roman" w:cs="Times New Roman"/>
          <w:sz w:val="24"/>
          <w:szCs w:val="24"/>
        </w:rPr>
        <w:t>Scholarly publishers will mainly be academic institutions or organizations while popular publishers will be commercial firms.</w:t>
      </w:r>
    </w:p>
    <w:p w:rsidR="005C51D3" w:rsidRPr="005C51D3" w:rsidRDefault="005C51D3" w:rsidP="000751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1D3">
        <w:rPr>
          <w:rFonts w:ascii="Times New Roman" w:hAnsi="Times New Roman" w:cs="Times New Roman"/>
          <w:b/>
          <w:sz w:val="24"/>
          <w:szCs w:val="24"/>
        </w:rPr>
        <w:t>Author</w:t>
      </w:r>
    </w:p>
    <w:p w:rsidR="005C51D3" w:rsidRDefault="005C51D3" w:rsidP="005C51D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1D3">
        <w:rPr>
          <w:rFonts w:ascii="Times New Roman" w:hAnsi="Times New Roman" w:cs="Times New Roman"/>
          <w:i/>
          <w:sz w:val="24"/>
          <w:szCs w:val="24"/>
        </w:rPr>
        <w:t>Credentials</w:t>
      </w:r>
      <w:r>
        <w:rPr>
          <w:rFonts w:ascii="Times New Roman" w:hAnsi="Times New Roman" w:cs="Times New Roman"/>
          <w:sz w:val="24"/>
          <w:szCs w:val="24"/>
        </w:rPr>
        <w:t>: Popular sources tend to have authors that are staff writers or journalists who have little background in the given subject. Scholarly authors will usually have credentials such as a Masters or Ph.D.</w:t>
      </w:r>
      <w:r w:rsidR="004A5C97">
        <w:rPr>
          <w:rFonts w:ascii="Times New Roman" w:hAnsi="Times New Roman" w:cs="Times New Roman"/>
          <w:sz w:val="24"/>
          <w:szCs w:val="24"/>
        </w:rPr>
        <w:t xml:space="preserve"> Most articles will include a short blurb including this information. </w:t>
      </w:r>
    </w:p>
    <w:p w:rsidR="005C51D3" w:rsidRDefault="005C51D3" w:rsidP="005C51D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CBB">
        <w:rPr>
          <w:rFonts w:ascii="Times New Roman" w:hAnsi="Times New Roman" w:cs="Times New Roman"/>
          <w:i/>
          <w:sz w:val="24"/>
          <w:szCs w:val="24"/>
        </w:rPr>
        <w:t>Connected Institution</w:t>
      </w:r>
      <w:r w:rsidR="004F2CBB" w:rsidRPr="004F2CBB">
        <w:rPr>
          <w:rFonts w:ascii="Times New Roman" w:hAnsi="Times New Roman" w:cs="Times New Roman"/>
          <w:i/>
          <w:sz w:val="24"/>
          <w:szCs w:val="24"/>
        </w:rPr>
        <w:t>:</w:t>
      </w:r>
      <w:r w:rsidR="004F2CBB">
        <w:rPr>
          <w:rFonts w:ascii="Times New Roman" w:hAnsi="Times New Roman" w:cs="Times New Roman"/>
          <w:sz w:val="24"/>
          <w:szCs w:val="24"/>
        </w:rPr>
        <w:t xml:space="preserve"> Authors of popular articles may be connected to a company or newspaper. Scholarly authors may be connected to an academic institution or an organization related to the article’s topic.</w:t>
      </w:r>
    </w:p>
    <w:p w:rsidR="005C51D3" w:rsidRPr="005C51D3" w:rsidRDefault="005C51D3" w:rsidP="000751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1D3">
        <w:rPr>
          <w:rFonts w:ascii="Times New Roman" w:hAnsi="Times New Roman" w:cs="Times New Roman"/>
          <w:b/>
          <w:sz w:val="24"/>
          <w:szCs w:val="24"/>
        </w:rPr>
        <w:t>Article</w:t>
      </w:r>
    </w:p>
    <w:p w:rsidR="005C51D3" w:rsidRDefault="005C51D3" w:rsidP="005C51D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B22">
        <w:rPr>
          <w:rFonts w:ascii="Times New Roman" w:hAnsi="Times New Roman" w:cs="Times New Roman"/>
          <w:i/>
          <w:sz w:val="24"/>
          <w:szCs w:val="24"/>
        </w:rPr>
        <w:t>Reading Level</w:t>
      </w:r>
      <w:r w:rsidR="00CF0B1E">
        <w:rPr>
          <w:rFonts w:ascii="Times New Roman" w:hAnsi="Times New Roman" w:cs="Times New Roman"/>
          <w:sz w:val="24"/>
          <w:szCs w:val="24"/>
        </w:rPr>
        <w:t xml:space="preserve">: </w:t>
      </w:r>
      <w:r w:rsidR="002E621F">
        <w:rPr>
          <w:rFonts w:ascii="Times New Roman" w:hAnsi="Times New Roman" w:cs="Times New Roman"/>
          <w:sz w:val="24"/>
          <w:szCs w:val="24"/>
        </w:rPr>
        <w:t>Since a popular publication is for a wide audience, articles will be written on a much easier reading level. Scholarly sources will be written at a higher reading level.</w:t>
      </w:r>
    </w:p>
    <w:p w:rsidR="005C51D3" w:rsidRDefault="005C51D3" w:rsidP="005C51D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Terminology</w:t>
      </w:r>
      <w:r w:rsidR="002E621F">
        <w:rPr>
          <w:rFonts w:ascii="Times New Roman" w:hAnsi="Times New Roman" w:cs="Times New Roman"/>
          <w:sz w:val="24"/>
          <w:szCs w:val="24"/>
        </w:rPr>
        <w:t xml:space="preserve">: </w:t>
      </w:r>
      <w:r w:rsidR="00DC5047">
        <w:rPr>
          <w:rFonts w:ascii="Times New Roman" w:hAnsi="Times New Roman" w:cs="Times New Roman"/>
          <w:sz w:val="24"/>
          <w:szCs w:val="24"/>
        </w:rPr>
        <w:t>Popular sources will not have the technical jar</w:t>
      </w:r>
      <w:r w:rsidR="00763864">
        <w:rPr>
          <w:rFonts w:ascii="Times New Roman" w:hAnsi="Times New Roman" w:cs="Times New Roman"/>
          <w:sz w:val="24"/>
          <w:szCs w:val="24"/>
        </w:rPr>
        <w:t>gon and terminology often seen in scholarly articles.</w:t>
      </w:r>
    </w:p>
    <w:p w:rsidR="005C51D3" w:rsidRPr="00763864" w:rsidRDefault="005C51D3" w:rsidP="00763864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C5047">
        <w:rPr>
          <w:rFonts w:ascii="Times New Roman" w:hAnsi="Times New Roman" w:cs="Times New Roman"/>
          <w:i/>
          <w:sz w:val="24"/>
          <w:szCs w:val="24"/>
        </w:rPr>
        <w:t>Data</w:t>
      </w:r>
      <w:r w:rsidR="002E621F">
        <w:rPr>
          <w:rFonts w:ascii="Times New Roman" w:hAnsi="Times New Roman" w:cs="Times New Roman"/>
          <w:sz w:val="24"/>
          <w:szCs w:val="24"/>
        </w:rPr>
        <w:t xml:space="preserve">: </w:t>
      </w:r>
      <w:r w:rsidR="00763864" w:rsidRPr="00763864">
        <w:rPr>
          <w:rFonts w:ascii="Times New Roman" w:hAnsi="Times New Roman" w:cs="Times New Roman"/>
          <w:sz w:val="24"/>
          <w:szCs w:val="24"/>
        </w:rPr>
        <w:t xml:space="preserve">Scholarly articles may also include an extensive amount of data in the form of graphs, charts, and tables.    </w:t>
      </w:r>
    </w:p>
    <w:p w:rsidR="002E621F" w:rsidRPr="002E621F" w:rsidRDefault="005C51D3" w:rsidP="002E621F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C5047">
        <w:rPr>
          <w:rFonts w:ascii="Times New Roman" w:hAnsi="Times New Roman" w:cs="Times New Roman"/>
          <w:i/>
          <w:sz w:val="24"/>
          <w:szCs w:val="24"/>
        </w:rPr>
        <w:t>References</w:t>
      </w:r>
      <w:r w:rsidR="002E621F">
        <w:rPr>
          <w:rFonts w:ascii="Times New Roman" w:hAnsi="Times New Roman" w:cs="Times New Roman"/>
          <w:sz w:val="24"/>
          <w:szCs w:val="24"/>
        </w:rPr>
        <w:t xml:space="preserve">: </w:t>
      </w:r>
      <w:r w:rsidR="00B618CB">
        <w:rPr>
          <w:rFonts w:ascii="Times New Roman" w:hAnsi="Times New Roman" w:cs="Times New Roman"/>
          <w:sz w:val="24"/>
          <w:szCs w:val="24"/>
        </w:rPr>
        <w:t>Scholarly sources will have citations.</w:t>
      </w:r>
      <w:r w:rsidR="002E621F" w:rsidRPr="002E621F">
        <w:rPr>
          <w:rFonts w:ascii="Times New Roman" w:hAnsi="Times New Roman" w:cs="Times New Roman"/>
          <w:sz w:val="24"/>
          <w:szCs w:val="24"/>
        </w:rPr>
        <w:t xml:space="preserve"> These may be listed under references, bibliography, works cited, or they may appear as footnotes.  Popular articles will rarely if ever have these citations.</w:t>
      </w:r>
    </w:p>
    <w:p w:rsidR="005C51D3" w:rsidRDefault="005C51D3" w:rsidP="00EF3B2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A5C97" w:rsidRDefault="004A5C97" w:rsidP="004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C97" w:rsidRDefault="004A5C97" w:rsidP="004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does peer-reviewed mean?</w:t>
      </w:r>
    </w:p>
    <w:p w:rsidR="004A5C97" w:rsidRDefault="004A5C97" w:rsidP="004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C97" w:rsidRDefault="004B496D" w:rsidP="004B496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4B496D">
        <w:rPr>
          <w:rFonts w:ascii="Times New Roman" w:eastAsiaTheme="minorEastAsia" w:hAnsi="Times New Roman" w:cs="Times New Roman"/>
          <w:sz w:val="24"/>
          <w:szCs w:val="24"/>
          <w:lang w:eastAsia="zh-CN"/>
        </w:rPr>
        <w:t>Peer reviewed journals require that articles are read and ev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aluated by experts in the field </w:t>
      </w:r>
      <w:r w:rsidRPr="004B496D">
        <w:rPr>
          <w:rFonts w:ascii="Times New Roman" w:eastAsiaTheme="minorEastAsia" w:hAnsi="Times New Roman" w:cs="Times New Roman"/>
          <w:sz w:val="24"/>
          <w:szCs w:val="24"/>
          <w:lang w:eastAsia="zh-CN"/>
        </w:rPr>
        <w:t>before they are accepted for publication. Although most scholarl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y articles are refereed or peer-</w:t>
      </w:r>
      <w:r w:rsidRPr="004B496D">
        <w:rPr>
          <w:rFonts w:ascii="Times New Roman" w:eastAsiaTheme="minorEastAsia" w:hAnsi="Times New Roman" w:cs="Times New Roman"/>
          <w:sz w:val="24"/>
          <w:szCs w:val="24"/>
          <w:lang w:eastAsia="zh-CN"/>
        </w:rPr>
        <w:t>reviewed, some are not.</w:t>
      </w:r>
    </w:p>
    <w:p w:rsidR="004B496D" w:rsidRDefault="004B496D" w:rsidP="004B496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4B496D" w:rsidRPr="00035F06" w:rsidRDefault="00035F06" w:rsidP="004B496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How can you find a scholarly article?</w:t>
      </w:r>
    </w:p>
    <w:p w:rsidR="004A5C97" w:rsidRDefault="004A5C97" w:rsidP="004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584" w:rsidRDefault="00035F06" w:rsidP="00151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F1584" w:rsidSect="00763864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Many databases allow you to limit your search to academic, scholarly, or peer reviewed journals (terminology varies between databases). Although limiting provides a preliminary filter, not all articles within a scholarly journal are scholarly</w:t>
      </w:r>
      <w:r w:rsidR="002E132D">
        <w:rPr>
          <w:rFonts w:ascii="Times New Roman" w:hAnsi="Times New Roman" w:cs="Times New Roman"/>
          <w:sz w:val="24"/>
          <w:szCs w:val="24"/>
        </w:rPr>
        <w:t xml:space="preserve"> (editorials, book reviews, </w:t>
      </w:r>
      <w:proofErr w:type="spellStart"/>
      <w:r w:rsidR="002E132D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2E13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so you will need to evaluate each article individually against the criteria in the chart.</w:t>
      </w:r>
    </w:p>
    <w:p w:rsidR="007A5C04" w:rsidRDefault="007A5C04" w:rsidP="00151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D2D" w:rsidRDefault="00151D2D" w:rsidP="00151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584" w:rsidRDefault="008F1584" w:rsidP="008F1584">
      <w:pPr>
        <w:jc w:val="center"/>
        <w:rPr>
          <w:rFonts w:ascii="Garamond" w:hAnsi="Garamond"/>
          <w:b/>
          <w:sz w:val="48"/>
        </w:rPr>
      </w:pPr>
    </w:p>
    <w:p w:rsidR="008F1584" w:rsidRPr="008F1584" w:rsidRDefault="008F1584" w:rsidP="008F1584">
      <w:pPr>
        <w:jc w:val="center"/>
        <w:rPr>
          <w:rFonts w:ascii="Garamond" w:hAnsi="Garamond"/>
          <w:sz w:val="32"/>
        </w:rPr>
      </w:pPr>
      <w:r w:rsidRPr="008F1584">
        <w:rPr>
          <w:rFonts w:ascii="Garamond" w:hAnsi="Garamond"/>
          <w:b/>
          <w:sz w:val="48"/>
        </w:rPr>
        <w:t>Differences between Scholarly and Popular Sources</w:t>
      </w:r>
    </w:p>
    <w:tbl>
      <w:tblPr>
        <w:tblStyle w:val="MediumShading1"/>
        <w:tblpPr w:leftFromText="180" w:rightFromText="180" w:vertAnchor="text" w:horzAnchor="margin" w:tblpY="290"/>
        <w:tblW w:w="14356" w:type="dxa"/>
        <w:tblLook w:val="0420" w:firstRow="1" w:lastRow="0" w:firstColumn="0" w:lastColumn="0" w:noHBand="0" w:noVBand="1"/>
      </w:tblPr>
      <w:tblGrid>
        <w:gridCol w:w="1995"/>
        <w:gridCol w:w="5183"/>
        <w:gridCol w:w="7178"/>
      </w:tblGrid>
      <w:tr w:rsidR="008F1584" w:rsidRPr="00151D2D" w:rsidTr="008F15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4"/>
        </w:trPr>
        <w:tc>
          <w:tcPr>
            <w:tcW w:w="1563" w:type="dxa"/>
            <w:hideMark/>
          </w:tcPr>
          <w:p w:rsidR="008F1584" w:rsidRPr="00151D2D" w:rsidRDefault="008F1584" w:rsidP="008F1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8F1584" w:rsidRPr="008F1584" w:rsidRDefault="008F1584" w:rsidP="008F1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4"/>
                <w:szCs w:val="24"/>
              </w:rPr>
            </w:pPr>
          </w:p>
          <w:p w:rsidR="008F1584" w:rsidRPr="008F1584" w:rsidRDefault="008F1584" w:rsidP="008F1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4"/>
                <w:szCs w:val="24"/>
              </w:rPr>
            </w:pPr>
            <w:r w:rsidRPr="008F1584">
              <w:rPr>
                <w:rFonts w:ascii="Times New Roman" w:hAnsi="Times New Roman" w:cs="Times New Roman"/>
                <w:sz w:val="44"/>
                <w:szCs w:val="24"/>
              </w:rPr>
              <w:t>Popular Sources</w:t>
            </w:r>
          </w:p>
        </w:tc>
        <w:tc>
          <w:tcPr>
            <w:tcW w:w="7414" w:type="dxa"/>
            <w:hideMark/>
          </w:tcPr>
          <w:p w:rsidR="008F1584" w:rsidRPr="008F1584" w:rsidRDefault="008F1584" w:rsidP="008F1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4"/>
                <w:szCs w:val="24"/>
              </w:rPr>
            </w:pPr>
          </w:p>
          <w:p w:rsidR="008F1584" w:rsidRPr="008F1584" w:rsidRDefault="008F1584" w:rsidP="008F1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4"/>
                <w:szCs w:val="24"/>
              </w:rPr>
            </w:pPr>
            <w:r w:rsidRPr="008F1584">
              <w:rPr>
                <w:rFonts w:ascii="Times New Roman" w:hAnsi="Times New Roman" w:cs="Times New Roman"/>
                <w:sz w:val="44"/>
                <w:szCs w:val="24"/>
              </w:rPr>
              <w:t>Scholarly Sources</w:t>
            </w:r>
          </w:p>
        </w:tc>
      </w:tr>
      <w:tr w:rsidR="008F1584" w:rsidRPr="00151D2D" w:rsidTr="008F1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9"/>
        </w:trPr>
        <w:tc>
          <w:tcPr>
            <w:tcW w:w="1563" w:type="dxa"/>
            <w:hideMark/>
          </w:tcPr>
          <w:p w:rsidR="008F1584" w:rsidRPr="008F1584" w:rsidRDefault="008F1584" w:rsidP="008F1584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sz w:val="44"/>
                <w:szCs w:val="24"/>
              </w:rPr>
            </w:pPr>
            <w:r w:rsidRPr="008F1584">
              <w:rPr>
                <w:rFonts w:ascii="Garamond" w:hAnsi="Garamond" w:cs="Times New Roman"/>
                <w:b/>
                <w:sz w:val="44"/>
                <w:szCs w:val="24"/>
              </w:rPr>
              <w:t>Authors</w:t>
            </w:r>
          </w:p>
        </w:tc>
        <w:tc>
          <w:tcPr>
            <w:tcW w:w="5379" w:type="dxa"/>
            <w:hideMark/>
          </w:tcPr>
          <w:p w:rsidR="008F1584" w:rsidRPr="008F1584" w:rsidRDefault="008F1584" w:rsidP="008F1584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36"/>
                <w:szCs w:val="24"/>
              </w:rPr>
            </w:pPr>
            <w:r w:rsidRPr="008F1584">
              <w:rPr>
                <w:rFonts w:ascii="Garamond" w:hAnsi="Garamond" w:cs="Times New Roman"/>
                <w:sz w:val="36"/>
                <w:szCs w:val="24"/>
              </w:rPr>
              <w:t>Journalists, staff writers, you</w:t>
            </w:r>
          </w:p>
        </w:tc>
        <w:tc>
          <w:tcPr>
            <w:tcW w:w="7414" w:type="dxa"/>
            <w:hideMark/>
          </w:tcPr>
          <w:p w:rsidR="008F1584" w:rsidRPr="008F1584" w:rsidRDefault="008F1584" w:rsidP="008F1584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36"/>
                <w:szCs w:val="24"/>
              </w:rPr>
            </w:pPr>
            <w:r w:rsidRPr="008F1584">
              <w:rPr>
                <w:rFonts w:ascii="Garamond" w:hAnsi="Garamond" w:cs="Times New Roman"/>
                <w:sz w:val="36"/>
                <w:szCs w:val="24"/>
              </w:rPr>
              <w:t>Experts with advanced degrees/credentials, peer-reviewed</w:t>
            </w:r>
          </w:p>
        </w:tc>
      </w:tr>
      <w:tr w:rsidR="008F1584" w:rsidRPr="00151D2D" w:rsidTr="008F15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5"/>
        </w:trPr>
        <w:tc>
          <w:tcPr>
            <w:tcW w:w="1563" w:type="dxa"/>
            <w:hideMark/>
          </w:tcPr>
          <w:p w:rsidR="008F1584" w:rsidRPr="008F1584" w:rsidRDefault="008F1584" w:rsidP="008F1584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sz w:val="44"/>
                <w:szCs w:val="24"/>
              </w:rPr>
            </w:pPr>
            <w:r w:rsidRPr="008F1584">
              <w:rPr>
                <w:rFonts w:ascii="Garamond" w:hAnsi="Garamond" w:cs="Times New Roman"/>
                <w:b/>
                <w:sz w:val="44"/>
                <w:szCs w:val="24"/>
              </w:rPr>
              <w:t>Audience</w:t>
            </w:r>
          </w:p>
        </w:tc>
        <w:tc>
          <w:tcPr>
            <w:tcW w:w="5379" w:type="dxa"/>
            <w:hideMark/>
          </w:tcPr>
          <w:p w:rsidR="008F1584" w:rsidRPr="008F1584" w:rsidRDefault="008F1584" w:rsidP="008F1584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36"/>
                <w:szCs w:val="24"/>
              </w:rPr>
            </w:pPr>
            <w:r w:rsidRPr="008F1584">
              <w:rPr>
                <w:rFonts w:ascii="Garamond" w:hAnsi="Garamond" w:cs="Times New Roman"/>
                <w:sz w:val="36"/>
                <w:szCs w:val="24"/>
              </w:rPr>
              <w:t>General Public, broad interest groups</w:t>
            </w:r>
          </w:p>
        </w:tc>
        <w:tc>
          <w:tcPr>
            <w:tcW w:w="7414" w:type="dxa"/>
            <w:hideMark/>
          </w:tcPr>
          <w:p w:rsidR="008F1584" w:rsidRPr="008F1584" w:rsidRDefault="008F1584" w:rsidP="008F1584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36"/>
                <w:szCs w:val="24"/>
              </w:rPr>
            </w:pPr>
            <w:r w:rsidRPr="008F1584">
              <w:rPr>
                <w:rFonts w:ascii="Garamond" w:hAnsi="Garamond" w:cs="Times New Roman"/>
                <w:sz w:val="36"/>
                <w:szCs w:val="24"/>
              </w:rPr>
              <w:t>Academics: Scholars, researchers, other experts</w:t>
            </w:r>
          </w:p>
        </w:tc>
      </w:tr>
      <w:tr w:rsidR="008F1584" w:rsidRPr="00151D2D" w:rsidTr="008F1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1"/>
        </w:trPr>
        <w:tc>
          <w:tcPr>
            <w:tcW w:w="1563" w:type="dxa"/>
            <w:hideMark/>
          </w:tcPr>
          <w:p w:rsidR="008F1584" w:rsidRPr="008F1584" w:rsidRDefault="008F1584" w:rsidP="008F1584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sz w:val="44"/>
                <w:szCs w:val="24"/>
              </w:rPr>
            </w:pPr>
            <w:r w:rsidRPr="008F1584">
              <w:rPr>
                <w:rFonts w:ascii="Garamond" w:hAnsi="Garamond" w:cs="Times New Roman"/>
                <w:b/>
                <w:sz w:val="44"/>
                <w:szCs w:val="24"/>
              </w:rPr>
              <w:t>Purpose</w:t>
            </w:r>
          </w:p>
        </w:tc>
        <w:tc>
          <w:tcPr>
            <w:tcW w:w="5379" w:type="dxa"/>
            <w:hideMark/>
          </w:tcPr>
          <w:p w:rsidR="008F1584" w:rsidRPr="008F1584" w:rsidRDefault="008F1584" w:rsidP="008F1584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36"/>
                <w:szCs w:val="24"/>
              </w:rPr>
            </w:pPr>
            <w:r w:rsidRPr="008F1584">
              <w:rPr>
                <w:rFonts w:ascii="Garamond" w:hAnsi="Garamond" w:cs="Times New Roman"/>
                <w:sz w:val="36"/>
                <w:szCs w:val="24"/>
              </w:rPr>
              <w:t>Entertain, Inform, promote products or ideas</w:t>
            </w:r>
          </w:p>
        </w:tc>
        <w:tc>
          <w:tcPr>
            <w:tcW w:w="7414" w:type="dxa"/>
            <w:hideMark/>
          </w:tcPr>
          <w:p w:rsidR="008F1584" w:rsidRPr="008F1584" w:rsidRDefault="008F1584" w:rsidP="008F1584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36"/>
                <w:szCs w:val="24"/>
              </w:rPr>
            </w:pPr>
            <w:r w:rsidRPr="008F1584">
              <w:rPr>
                <w:rFonts w:ascii="Garamond" w:hAnsi="Garamond" w:cs="Times New Roman"/>
                <w:sz w:val="36"/>
                <w:szCs w:val="24"/>
              </w:rPr>
              <w:t>Advance of challenge knowledge of a research topic</w:t>
            </w:r>
          </w:p>
        </w:tc>
      </w:tr>
      <w:tr w:rsidR="008F1584" w:rsidRPr="00151D2D" w:rsidTr="008F15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9"/>
        </w:trPr>
        <w:tc>
          <w:tcPr>
            <w:tcW w:w="1563" w:type="dxa"/>
            <w:hideMark/>
          </w:tcPr>
          <w:p w:rsidR="008F1584" w:rsidRPr="008F1584" w:rsidRDefault="008F1584" w:rsidP="008F1584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sz w:val="44"/>
                <w:szCs w:val="24"/>
              </w:rPr>
            </w:pPr>
            <w:r w:rsidRPr="008F1584">
              <w:rPr>
                <w:rFonts w:ascii="Garamond" w:hAnsi="Garamond" w:cs="Times New Roman"/>
                <w:b/>
                <w:sz w:val="44"/>
                <w:szCs w:val="24"/>
              </w:rPr>
              <w:t>Publisher</w:t>
            </w:r>
          </w:p>
        </w:tc>
        <w:tc>
          <w:tcPr>
            <w:tcW w:w="5379" w:type="dxa"/>
            <w:hideMark/>
          </w:tcPr>
          <w:p w:rsidR="008F1584" w:rsidRPr="008F1584" w:rsidRDefault="008F1584" w:rsidP="008F1584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36"/>
                <w:szCs w:val="24"/>
              </w:rPr>
            </w:pPr>
            <w:r w:rsidRPr="008F1584">
              <w:rPr>
                <w:rFonts w:ascii="Garamond" w:hAnsi="Garamond" w:cs="Times New Roman"/>
                <w:sz w:val="36"/>
                <w:szCs w:val="24"/>
              </w:rPr>
              <w:t xml:space="preserve">Any individual </w:t>
            </w:r>
            <w:proofErr w:type="spellStart"/>
            <w:r w:rsidRPr="008F1584">
              <w:rPr>
                <w:rFonts w:ascii="Garamond" w:hAnsi="Garamond" w:cs="Times New Roman"/>
                <w:sz w:val="36"/>
                <w:szCs w:val="24"/>
              </w:rPr>
              <w:t>of</w:t>
            </w:r>
            <w:proofErr w:type="spellEnd"/>
            <w:r w:rsidRPr="008F1584">
              <w:rPr>
                <w:rFonts w:ascii="Garamond" w:hAnsi="Garamond" w:cs="Times New Roman"/>
                <w:sz w:val="36"/>
                <w:szCs w:val="24"/>
              </w:rPr>
              <w:t xml:space="preserve"> organization</w:t>
            </w:r>
          </w:p>
        </w:tc>
        <w:tc>
          <w:tcPr>
            <w:tcW w:w="7414" w:type="dxa"/>
            <w:hideMark/>
          </w:tcPr>
          <w:p w:rsidR="008F1584" w:rsidRPr="008F1584" w:rsidRDefault="008F1584" w:rsidP="008F1584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36"/>
                <w:szCs w:val="24"/>
              </w:rPr>
            </w:pPr>
            <w:r w:rsidRPr="008F1584">
              <w:rPr>
                <w:rFonts w:ascii="Garamond" w:hAnsi="Garamond" w:cs="Times New Roman"/>
                <w:sz w:val="36"/>
                <w:szCs w:val="24"/>
              </w:rPr>
              <w:t>Colleges/Universities, specialized organizations</w:t>
            </w:r>
          </w:p>
        </w:tc>
      </w:tr>
    </w:tbl>
    <w:p w:rsidR="00151D2D" w:rsidRPr="00151D2D" w:rsidRDefault="00151D2D" w:rsidP="00151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1D2D" w:rsidRPr="00151D2D" w:rsidSect="008F158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3BC" w:rsidRDefault="008923BC" w:rsidP="008923BC">
      <w:pPr>
        <w:spacing w:after="0" w:line="240" w:lineRule="auto"/>
      </w:pPr>
      <w:r>
        <w:separator/>
      </w:r>
    </w:p>
  </w:endnote>
  <w:endnote w:type="continuationSeparator" w:id="0">
    <w:p w:rsidR="008923BC" w:rsidRDefault="008923BC" w:rsidP="0089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3BC" w:rsidRDefault="008923BC" w:rsidP="008923BC">
    <w:pPr>
      <w:pStyle w:val="Footer"/>
      <w:jc w:val="center"/>
    </w:pPr>
    <w:r>
      <w:t>Revised 3/25/2015</w:t>
    </w:r>
  </w:p>
  <w:p w:rsidR="008923BC" w:rsidRDefault="008923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3BC" w:rsidRDefault="008923BC" w:rsidP="008923BC">
      <w:pPr>
        <w:spacing w:after="0" w:line="240" w:lineRule="auto"/>
      </w:pPr>
      <w:r>
        <w:separator/>
      </w:r>
    </w:p>
  </w:footnote>
  <w:footnote w:type="continuationSeparator" w:id="0">
    <w:p w:rsidR="008923BC" w:rsidRDefault="008923BC" w:rsidP="00892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E4CF3"/>
    <w:multiLevelType w:val="hybridMultilevel"/>
    <w:tmpl w:val="A638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D3ADF"/>
    <w:multiLevelType w:val="hybridMultilevel"/>
    <w:tmpl w:val="8B967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C19FF"/>
    <w:multiLevelType w:val="hybridMultilevel"/>
    <w:tmpl w:val="178C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56"/>
    <w:rsid w:val="00035F06"/>
    <w:rsid w:val="0007519A"/>
    <w:rsid w:val="00120D24"/>
    <w:rsid w:val="00151D2D"/>
    <w:rsid w:val="001B312D"/>
    <w:rsid w:val="00224661"/>
    <w:rsid w:val="002E132D"/>
    <w:rsid w:val="002E621F"/>
    <w:rsid w:val="004A5C97"/>
    <w:rsid w:val="004B496D"/>
    <w:rsid w:val="004F2CBB"/>
    <w:rsid w:val="005B1F23"/>
    <w:rsid w:val="005C51D3"/>
    <w:rsid w:val="00763864"/>
    <w:rsid w:val="007A5C04"/>
    <w:rsid w:val="007D30E4"/>
    <w:rsid w:val="008923BC"/>
    <w:rsid w:val="008F1584"/>
    <w:rsid w:val="00912F4F"/>
    <w:rsid w:val="00923B4F"/>
    <w:rsid w:val="00B618CB"/>
    <w:rsid w:val="00CF0B1E"/>
    <w:rsid w:val="00DC5047"/>
    <w:rsid w:val="00EF3B22"/>
    <w:rsid w:val="00F0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B9AF1"/>
  <w15:docId w15:val="{81FC961C-0E51-4C3E-94C0-B5639936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19A"/>
    <w:pPr>
      <w:ind w:left="720"/>
      <w:contextualSpacing/>
    </w:pPr>
  </w:style>
  <w:style w:type="paragraph" w:styleId="NoSpacing">
    <w:name w:val="No Spacing"/>
    <w:uiPriority w:val="1"/>
    <w:qFormat/>
    <w:rsid w:val="004A5C97"/>
    <w:pPr>
      <w:spacing w:after="0" w:line="240" w:lineRule="auto"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92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3B4F"/>
    <w:rPr>
      <w:color w:val="0000FF" w:themeColor="hyperlink"/>
      <w:u w:val="single"/>
    </w:rPr>
  </w:style>
  <w:style w:type="table" w:styleId="MediumShading1">
    <w:name w:val="Medium Shading 1"/>
    <w:basedOn w:val="TableNormal"/>
    <w:uiPriority w:val="63"/>
    <w:rsid w:val="00151D2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">
    <w:name w:val="Medium Grid 3"/>
    <w:basedOn w:val="TableNormal"/>
    <w:uiPriority w:val="69"/>
    <w:rsid w:val="00151D2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892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3BC"/>
  </w:style>
  <w:style w:type="paragraph" w:styleId="Footer">
    <w:name w:val="footer"/>
    <w:basedOn w:val="Normal"/>
    <w:link w:val="FooterChar"/>
    <w:uiPriority w:val="99"/>
    <w:unhideWhenUsed/>
    <w:rsid w:val="00892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generic</dc:creator>
  <cp:lastModifiedBy>Libinstr</cp:lastModifiedBy>
  <cp:revision>17</cp:revision>
  <cp:lastPrinted>2015-03-25T17:09:00Z</cp:lastPrinted>
  <dcterms:created xsi:type="dcterms:W3CDTF">2015-02-27T17:29:00Z</dcterms:created>
  <dcterms:modified xsi:type="dcterms:W3CDTF">2016-07-19T15:34:00Z</dcterms:modified>
</cp:coreProperties>
</file>